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7B" w:rsidRPr="00432228" w:rsidRDefault="009B2D7B" w:rsidP="0035509B">
      <w:pPr>
        <w:spacing w:line="336" w:lineRule="auto"/>
        <w:jc w:val="center"/>
        <w:rPr>
          <w:rFonts w:ascii="Bookman Old Style" w:hAnsi="Bookman Old Style" w:cs="Tahoma"/>
          <w:b/>
        </w:rPr>
      </w:pPr>
      <w:bookmarkStart w:id="0" w:name="_GoBack"/>
      <w:bookmarkEnd w:id="0"/>
      <w:r w:rsidRPr="00432228">
        <w:rPr>
          <w:rFonts w:ascii="Bookman Old Style" w:hAnsi="Bookman Old Style" w:cs="Tahoma"/>
          <w:b/>
        </w:rPr>
        <w:t xml:space="preserve">Program konferencji </w:t>
      </w:r>
    </w:p>
    <w:p w:rsidR="009B2D7B" w:rsidRPr="0085683A" w:rsidRDefault="009B2D7B" w:rsidP="0035509B">
      <w:pPr>
        <w:spacing w:line="336" w:lineRule="auto"/>
        <w:jc w:val="center"/>
        <w:rPr>
          <w:rFonts w:ascii="Bookman Old Style" w:hAnsi="Bookman Old Style" w:cs="Tahoma"/>
          <w:b/>
        </w:rPr>
      </w:pPr>
      <w:r w:rsidRPr="0085683A">
        <w:rPr>
          <w:rFonts w:ascii="Bookman Old Style" w:hAnsi="Bookman Old Style" w:cs="Tahoma"/>
          <w:b/>
          <w:bCs/>
          <w:szCs w:val="22"/>
        </w:rPr>
        <w:t>„Na kulinarnym szlaku wschodniej Polski” jako pierwszy krok do rozwoju przedsiębiorczości</w:t>
      </w:r>
    </w:p>
    <w:p w:rsidR="00B83E23" w:rsidRDefault="00B83E23" w:rsidP="00332FE0">
      <w:pPr>
        <w:rPr>
          <w:rFonts w:ascii="Bookman Old Style" w:hAnsi="Bookman Old Style" w:cs="Arial"/>
          <w:szCs w:val="22"/>
        </w:rPr>
      </w:pPr>
    </w:p>
    <w:p w:rsidR="00B83E23" w:rsidRDefault="009B2D7B" w:rsidP="00332FE0">
      <w:pPr>
        <w:rPr>
          <w:rFonts w:ascii="Bookman Old Style" w:hAnsi="Bookman Old Style" w:cs="Arial"/>
          <w:szCs w:val="22"/>
        </w:rPr>
      </w:pPr>
      <w:r w:rsidRPr="00332FE0">
        <w:rPr>
          <w:rFonts w:ascii="Bookman Old Style" w:hAnsi="Bookman Old Style" w:cs="Arial"/>
          <w:szCs w:val="22"/>
        </w:rPr>
        <w:t xml:space="preserve">29 września 2017 roku o godz. 10.00 </w:t>
      </w:r>
      <w:r w:rsidRPr="00332FE0">
        <w:rPr>
          <w:rFonts w:ascii="Bookman Old Style" w:hAnsi="Bookman Old Style" w:cs="Arial"/>
          <w:szCs w:val="22"/>
        </w:rPr>
        <w:br/>
        <w:t>Bychawskie Centrum Kultury ul. Marsz. J. Piłsudskiego 34</w:t>
      </w:r>
    </w:p>
    <w:p w:rsidR="009B2D7B" w:rsidRPr="00332FE0" w:rsidRDefault="009B2D7B" w:rsidP="00332FE0">
      <w:pPr>
        <w:rPr>
          <w:rFonts w:ascii="Bookman Old Style" w:hAnsi="Bookman Old Style" w:cs="Arial"/>
          <w:szCs w:val="22"/>
        </w:rPr>
      </w:pPr>
      <w:r w:rsidRPr="00332FE0">
        <w:rPr>
          <w:rFonts w:ascii="Bookman Old Style" w:hAnsi="Bookman Old Style" w:cs="Arial"/>
          <w:szCs w:val="22"/>
        </w:rPr>
        <w:t xml:space="preserve"> </w:t>
      </w:r>
    </w:p>
    <w:tbl>
      <w:tblPr>
        <w:tblW w:w="9180" w:type="dxa"/>
        <w:tblInd w:w="108" w:type="dxa"/>
        <w:tblLook w:val="00A0" w:firstRow="1" w:lastRow="0" w:firstColumn="1" w:lastColumn="0" w:noHBand="0" w:noVBand="0"/>
      </w:tblPr>
      <w:tblGrid>
        <w:gridCol w:w="1364"/>
        <w:gridCol w:w="7816"/>
      </w:tblGrid>
      <w:tr w:rsidR="009B2D7B" w:rsidRPr="0085683A" w:rsidTr="0035509B">
        <w:tc>
          <w:tcPr>
            <w:tcW w:w="1364" w:type="dxa"/>
          </w:tcPr>
          <w:p w:rsidR="009B2D7B" w:rsidRPr="00432228" w:rsidRDefault="009B2D7B" w:rsidP="0035509B">
            <w:pPr>
              <w:spacing w:line="276" w:lineRule="auto"/>
              <w:ind w:left="176" w:hanging="176"/>
              <w:rPr>
                <w:rFonts w:ascii="Bookman Old Style" w:hAnsi="Bookman Old Style" w:cs="Tahoma"/>
              </w:rPr>
            </w:pPr>
            <w:r w:rsidRPr="00432228">
              <w:rPr>
                <w:rFonts w:ascii="Bookman Old Style" w:hAnsi="Bookman Old Style" w:cs="Tahoma"/>
                <w:szCs w:val="22"/>
              </w:rPr>
              <w:t>10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00</w:t>
            </w:r>
            <w:r w:rsidRPr="00432228">
              <w:rPr>
                <w:rFonts w:ascii="Bookman Old Style" w:hAnsi="Bookman Old Style" w:cs="Tahoma"/>
                <w:szCs w:val="22"/>
              </w:rPr>
              <w:t xml:space="preserve"> – 10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2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</w:p>
        </w:tc>
        <w:tc>
          <w:tcPr>
            <w:tcW w:w="7816" w:type="dxa"/>
          </w:tcPr>
          <w:p w:rsidR="009B2D7B" w:rsidRDefault="009B2D7B" w:rsidP="00B83E23">
            <w:pPr>
              <w:spacing w:line="336" w:lineRule="auto"/>
              <w:ind w:firstLine="34"/>
              <w:jc w:val="both"/>
              <w:rPr>
                <w:rFonts w:ascii="Bookman Old Style" w:hAnsi="Bookman Old Style" w:cs="Tahoma"/>
              </w:rPr>
            </w:pPr>
            <w:r w:rsidRPr="0085683A">
              <w:rPr>
                <w:rFonts w:ascii="Bookman Old Style" w:hAnsi="Bookman Old Style" w:cs="Tahoma"/>
                <w:szCs w:val="22"/>
              </w:rPr>
              <w:t>Otwarcie konferencji</w:t>
            </w:r>
          </w:p>
          <w:p w:rsidR="009B2D7B" w:rsidRPr="0085683A" w:rsidRDefault="009B2D7B" w:rsidP="00B83E23">
            <w:pPr>
              <w:spacing w:line="336" w:lineRule="auto"/>
              <w:ind w:firstLine="34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Grzegorz Kapusta </w:t>
            </w:r>
            <w:r w:rsidRPr="0085683A">
              <w:rPr>
                <w:rFonts w:ascii="Bookman Old Style" w:hAnsi="Bookman Old Style" w:cs="Tahoma"/>
                <w:szCs w:val="22"/>
              </w:rPr>
              <w:t xml:space="preserve">– </w:t>
            </w:r>
            <w:r>
              <w:rPr>
                <w:rFonts w:ascii="Bookman Old Style" w:hAnsi="Bookman Old Style" w:cs="Tahoma"/>
                <w:szCs w:val="22"/>
              </w:rPr>
              <w:t>Wicem</w:t>
            </w:r>
            <w:r w:rsidRPr="0085683A">
              <w:rPr>
                <w:rFonts w:ascii="Bookman Old Style" w:hAnsi="Bookman Old Style" w:cs="Tahoma"/>
                <w:szCs w:val="22"/>
              </w:rPr>
              <w:t>a</w:t>
            </w:r>
            <w:r>
              <w:rPr>
                <w:rFonts w:ascii="Bookman Old Style" w:hAnsi="Bookman Old Style" w:cs="Tahoma"/>
                <w:szCs w:val="22"/>
              </w:rPr>
              <w:t>rszałek Województwa Lubelskiego</w:t>
            </w:r>
            <w:r>
              <w:rPr>
                <w:rFonts w:ascii="Bookman Old Style" w:hAnsi="Bookman Old Style" w:cs="Tahoma"/>
                <w:szCs w:val="22"/>
              </w:rPr>
              <w:br/>
              <w:t xml:space="preserve">Janusz Urban </w:t>
            </w:r>
            <w:r w:rsidRPr="0085683A">
              <w:rPr>
                <w:rFonts w:ascii="Bookman Old Style" w:hAnsi="Bookman Old Style" w:cs="Tahoma"/>
                <w:szCs w:val="22"/>
              </w:rPr>
              <w:t>–</w:t>
            </w:r>
            <w:r>
              <w:rPr>
                <w:rFonts w:ascii="Bookman Old Style" w:hAnsi="Bookman Old Style" w:cs="Tahoma"/>
                <w:szCs w:val="22"/>
              </w:rPr>
              <w:t xml:space="preserve"> </w:t>
            </w:r>
            <w:r w:rsidRPr="0085683A">
              <w:rPr>
                <w:rFonts w:ascii="Bookman Old Style" w:hAnsi="Bookman Old Style" w:cs="Tahoma"/>
                <w:szCs w:val="22"/>
              </w:rPr>
              <w:t>Burmistrz Bychawy</w:t>
            </w:r>
          </w:p>
        </w:tc>
      </w:tr>
      <w:tr w:rsidR="009B2D7B" w:rsidRPr="0085683A" w:rsidTr="0035509B">
        <w:tc>
          <w:tcPr>
            <w:tcW w:w="1364" w:type="dxa"/>
          </w:tcPr>
          <w:p w:rsidR="009B2D7B" w:rsidRPr="00432228" w:rsidRDefault="009B2D7B" w:rsidP="00AD6A5B">
            <w:pPr>
              <w:spacing w:line="276" w:lineRule="auto"/>
              <w:rPr>
                <w:rFonts w:ascii="Bookman Old Style" w:hAnsi="Bookman Old Style" w:cs="Tahoma"/>
              </w:rPr>
            </w:pPr>
            <w:r w:rsidRPr="00432228">
              <w:rPr>
                <w:rFonts w:ascii="Bookman Old Style" w:hAnsi="Bookman Old Style" w:cs="Tahoma"/>
                <w:szCs w:val="22"/>
              </w:rPr>
              <w:t>10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2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  <w:r w:rsidRPr="00432228">
              <w:rPr>
                <w:rFonts w:ascii="Bookman Old Style" w:hAnsi="Bookman Old Style" w:cs="Tahoma"/>
                <w:szCs w:val="22"/>
              </w:rPr>
              <w:t xml:space="preserve"> – 10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40</w:t>
            </w:r>
          </w:p>
        </w:tc>
        <w:tc>
          <w:tcPr>
            <w:tcW w:w="7816" w:type="dxa"/>
          </w:tcPr>
          <w:p w:rsidR="009B2D7B" w:rsidRPr="0085683A" w:rsidRDefault="009B2D7B" w:rsidP="00B83E23">
            <w:pPr>
              <w:spacing w:line="336" w:lineRule="auto"/>
              <w:ind w:firstLine="34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/>
              </w:rPr>
              <w:t>Festiwal</w:t>
            </w:r>
            <w:r w:rsidRPr="00160D27">
              <w:rPr>
                <w:rFonts w:ascii="Bookman Old Style" w:hAnsi="Bookman Old Style"/>
              </w:rPr>
              <w:t xml:space="preserve"> „Na kulinarnym szlaku wschodniej Polski” </w:t>
            </w:r>
            <w:r>
              <w:rPr>
                <w:rFonts w:ascii="Bookman Old Style" w:hAnsi="Bookman Old Style"/>
              </w:rPr>
              <w:t>oraz</w:t>
            </w:r>
            <w:r w:rsidRPr="00160D27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„Konkurs</w:t>
            </w:r>
            <w:r w:rsidRPr="00160D27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br/>
            </w:r>
            <w:r w:rsidRPr="00160D27">
              <w:rPr>
                <w:rFonts w:ascii="Bookman Old Style" w:hAnsi="Bookman Old Style"/>
              </w:rPr>
              <w:t xml:space="preserve">na </w:t>
            </w:r>
            <w:r>
              <w:rPr>
                <w:rFonts w:ascii="Bookman Old Style" w:hAnsi="Bookman Old Style"/>
              </w:rPr>
              <w:t>logo projektu”</w:t>
            </w:r>
            <w:r w:rsidRPr="00160D27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–</w:t>
            </w:r>
            <w:r w:rsidRPr="00160D27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Sławomir </w:t>
            </w:r>
            <w:proofErr w:type="spellStart"/>
            <w:r>
              <w:rPr>
                <w:rFonts w:ascii="Bookman Old Style" w:hAnsi="Bookman Old Style"/>
              </w:rPr>
              <w:t>Struski</w:t>
            </w:r>
            <w:proofErr w:type="spellEnd"/>
            <w:r>
              <w:rPr>
                <w:rFonts w:ascii="Bookman Old Style" w:hAnsi="Bookman Old Style"/>
              </w:rPr>
              <w:t xml:space="preserve"> Dyrektor Departamentu Rolnictwa i Środowiska UMWL w Lublinie</w:t>
            </w:r>
          </w:p>
        </w:tc>
      </w:tr>
      <w:tr w:rsidR="009B2D7B" w:rsidRPr="0085683A" w:rsidTr="0035509B">
        <w:tc>
          <w:tcPr>
            <w:tcW w:w="1364" w:type="dxa"/>
          </w:tcPr>
          <w:p w:rsidR="009B2D7B" w:rsidRPr="00432228" w:rsidRDefault="009B2D7B" w:rsidP="005022F8">
            <w:pPr>
              <w:spacing w:line="276" w:lineRule="auto"/>
              <w:rPr>
                <w:rFonts w:ascii="Bookman Old Style" w:hAnsi="Bookman Old Style" w:cs="Tahoma"/>
              </w:rPr>
            </w:pPr>
            <w:r w:rsidRPr="00432228">
              <w:rPr>
                <w:rFonts w:ascii="Bookman Old Style" w:hAnsi="Bookman Old Style" w:cs="Tahoma"/>
                <w:szCs w:val="22"/>
              </w:rPr>
              <w:t>10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4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  <w:r w:rsidRPr="00432228">
              <w:rPr>
                <w:rFonts w:ascii="Bookman Old Style" w:hAnsi="Bookman Old Style" w:cs="Tahoma"/>
                <w:szCs w:val="22"/>
              </w:rPr>
              <w:t xml:space="preserve"> – 1</w:t>
            </w:r>
            <w:r>
              <w:rPr>
                <w:rFonts w:ascii="Bookman Old Style" w:hAnsi="Bookman Old Style" w:cs="Tahoma"/>
                <w:szCs w:val="22"/>
              </w:rPr>
              <w:t>1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00</w:t>
            </w:r>
          </w:p>
        </w:tc>
        <w:tc>
          <w:tcPr>
            <w:tcW w:w="7816" w:type="dxa"/>
          </w:tcPr>
          <w:p w:rsidR="009B2D7B" w:rsidRPr="0085683A" w:rsidRDefault="009B2D7B" w:rsidP="00B83E23">
            <w:pPr>
              <w:spacing w:line="336" w:lineRule="auto"/>
              <w:ind w:firstLine="34"/>
              <w:jc w:val="both"/>
              <w:rPr>
                <w:rFonts w:ascii="Bookman Old Style" w:hAnsi="Bookman Old Style" w:cs="Tahoma"/>
                <w:bCs/>
                <w:lang w:val="af-ZA"/>
              </w:rPr>
            </w:pPr>
            <w:r w:rsidRPr="0085683A">
              <w:rPr>
                <w:rFonts w:ascii="Bookman Old Style" w:hAnsi="Bookman Old Style" w:cs="Tahoma"/>
                <w:szCs w:val="22"/>
              </w:rPr>
              <w:t xml:space="preserve">Sprzedaż bezpośrednia produktów pochodzenia zwierzęcego </w:t>
            </w:r>
            <w:r>
              <w:rPr>
                <w:rFonts w:ascii="Bookman Old Style" w:hAnsi="Bookman Old Style" w:cs="Tahoma"/>
                <w:szCs w:val="22"/>
              </w:rPr>
              <w:br/>
            </w:r>
            <w:r w:rsidRPr="0085683A">
              <w:rPr>
                <w:rFonts w:ascii="Bookman Old Style" w:hAnsi="Bookman Old Style" w:cs="Tahoma"/>
                <w:szCs w:val="22"/>
              </w:rPr>
              <w:t xml:space="preserve">i funkcjonowanie MOL – </w:t>
            </w:r>
            <w:r w:rsidRPr="0085683A">
              <w:rPr>
                <w:rFonts w:ascii="Bookman Old Style" w:hAnsi="Bookman Old Style" w:cs="Tahoma"/>
                <w:bCs/>
                <w:szCs w:val="22"/>
                <w:lang w:val="af-ZA"/>
              </w:rPr>
              <w:t xml:space="preserve">dr inż. Olga Szulecka </w:t>
            </w:r>
            <w:r w:rsidRPr="0085683A">
              <w:rPr>
                <w:rFonts w:ascii="Bookman Old Style" w:hAnsi="Bookman Old Style" w:cs="Tahoma"/>
                <w:szCs w:val="22"/>
              </w:rPr>
              <w:t xml:space="preserve">Zakład Ekonomiki Rybackiej </w:t>
            </w:r>
            <w:r w:rsidRPr="0085683A">
              <w:rPr>
                <w:rFonts w:ascii="Bookman Old Style" w:hAnsi="Bookman Old Style" w:cs="Tahoma"/>
                <w:szCs w:val="22"/>
                <w:lang w:val="af-ZA"/>
              </w:rPr>
              <w:t>Morski Instytut Rybacki</w:t>
            </w:r>
          </w:p>
        </w:tc>
      </w:tr>
      <w:tr w:rsidR="009B2D7B" w:rsidRPr="0085683A" w:rsidTr="0035509B">
        <w:tc>
          <w:tcPr>
            <w:tcW w:w="1364" w:type="dxa"/>
          </w:tcPr>
          <w:p w:rsidR="009B2D7B" w:rsidRPr="00432228" w:rsidRDefault="009B2D7B" w:rsidP="005022F8">
            <w:pPr>
              <w:spacing w:line="276" w:lineRule="auto"/>
              <w:rPr>
                <w:rFonts w:ascii="Bookman Old Style" w:hAnsi="Bookman Old Style" w:cs="Tahoma"/>
              </w:rPr>
            </w:pPr>
            <w:r w:rsidRPr="00432228">
              <w:rPr>
                <w:rFonts w:ascii="Bookman Old Style" w:hAnsi="Bookman Old Style" w:cs="Tahoma"/>
                <w:szCs w:val="22"/>
              </w:rPr>
              <w:t>1</w:t>
            </w:r>
            <w:r>
              <w:rPr>
                <w:rFonts w:ascii="Bookman Old Style" w:hAnsi="Bookman Old Style" w:cs="Tahoma"/>
                <w:szCs w:val="22"/>
              </w:rPr>
              <w:t>1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  <w:r w:rsidRPr="00432228">
              <w:rPr>
                <w:rFonts w:ascii="Bookman Old Style" w:hAnsi="Bookman Old Style" w:cs="Tahoma"/>
                <w:szCs w:val="22"/>
              </w:rPr>
              <w:t xml:space="preserve"> – 11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3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</w:p>
        </w:tc>
        <w:tc>
          <w:tcPr>
            <w:tcW w:w="7816" w:type="dxa"/>
          </w:tcPr>
          <w:p w:rsidR="009B2D7B" w:rsidRPr="0085683A" w:rsidRDefault="009B2D7B" w:rsidP="00B83E23">
            <w:pPr>
              <w:spacing w:line="336" w:lineRule="auto"/>
              <w:ind w:firstLine="34"/>
              <w:jc w:val="both"/>
              <w:rPr>
                <w:rFonts w:ascii="Bookman Old Style" w:hAnsi="Bookman Old Style" w:cs="Tahoma"/>
                <w:bCs/>
                <w:lang w:val="af-ZA"/>
              </w:rPr>
            </w:pPr>
            <w:r w:rsidRPr="0085683A">
              <w:rPr>
                <w:rFonts w:ascii="Bookman Old Style" w:hAnsi="Bookman Old Style" w:cs="Tahoma"/>
                <w:szCs w:val="22"/>
              </w:rPr>
              <w:t xml:space="preserve">Dostawy bezpośrednie produktów pochodzenia roślinnego i rolniczy handel detaliczny – </w:t>
            </w:r>
            <w:r w:rsidRPr="0085683A">
              <w:rPr>
                <w:rFonts w:ascii="Bookman Old Style" w:hAnsi="Bookman Old Style" w:cs="Tahoma"/>
                <w:bCs/>
                <w:szCs w:val="22"/>
                <w:lang w:val="af-ZA"/>
              </w:rPr>
              <w:t>dr inż. Olga Szulecka</w:t>
            </w:r>
            <w:r w:rsidRPr="0085683A">
              <w:rPr>
                <w:rFonts w:ascii="Bookman Old Style" w:hAnsi="Bookman Old Style" w:cs="Tahoma"/>
                <w:szCs w:val="22"/>
              </w:rPr>
              <w:t xml:space="preserve"> Zakład Ekonomiki Rybackiej </w:t>
            </w:r>
            <w:r w:rsidRPr="0085683A">
              <w:rPr>
                <w:rFonts w:ascii="Bookman Old Style" w:hAnsi="Bookman Old Style" w:cs="Tahoma"/>
                <w:szCs w:val="22"/>
                <w:lang w:val="af-ZA"/>
              </w:rPr>
              <w:t>Morski Instytut Rybacki</w:t>
            </w:r>
          </w:p>
        </w:tc>
      </w:tr>
      <w:tr w:rsidR="009B2D7B" w:rsidRPr="0085683A" w:rsidTr="0035509B">
        <w:tc>
          <w:tcPr>
            <w:tcW w:w="1364" w:type="dxa"/>
          </w:tcPr>
          <w:p w:rsidR="009B2D7B" w:rsidRPr="00432228" w:rsidRDefault="009B2D7B" w:rsidP="005022F8">
            <w:pPr>
              <w:spacing w:line="276" w:lineRule="auto"/>
              <w:rPr>
                <w:rFonts w:ascii="Bookman Old Style" w:hAnsi="Bookman Old Style" w:cs="Tahoma"/>
              </w:rPr>
            </w:pPr>
            <w:r w:rsidRPr="00432228">
              <w:rPr>
                <w:rFonts w:ascii="Bookman Old Style" w:hAnsi="Bookman Old Style" w:cs="Tahoma"/>
                <w:szCs w:val="22"/>
              </w:rPr>
              <w:t>11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3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  <w:r w:rsidRPr="00432228">
              <w:rPr>
                <w:rFonts w:ascii="Bookman Old Style" w:hAnsi="Bookman Old Style" w:cs="Tahoma"/>
                <w:szCs w:val="22"/>
              </w:rPr>
              <w:t xml:space="preserve"> – 1</w:t>
            </w:r>
            <w:r>
              <w:rPr>
                <w:rFonts w:ascii="Bookman Old Style" w:hAnsi="Bookman Old Style" w:cs="Tahoma"/>
                <w:szCs w:val="22"/>
              </w:rPr>
              <w:t>2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</w:p>
        </w:tc>
        <w:tc>
          <w:tcPr>
            <w:tcW w:w="7816" w:type="dxa"/>
          </w:tcPr>
          <w:p w:rsidR="009B2D7B" w:rsidRDefault="009B2D7B" w:rsidP="00B83E23">
            <w:pPr>
              <w:shd w:val="clear" w:color="auto" w:fill="FFFFFF"/>
              <w:spacing w:after="35" w:line="336" w:lineRule="auto"/>
              <w:jc w:val="both"/>
              <w:rPr>
                <w:rFonts w:ascii="Bookman Old Style" w:hAnsi="Bookman Old Style" w:cs="Tahoma"/>
              </w:rPr>
            </w:pPr>
            <w:r w:rsidRPr="0085683A">
              <w:rPr>
                <w:rFonts w:ascii="Bookman Old Style" w:hAnsi="Bookman Old Style" w:cs="Tahoma"/>
                <w:szCs w:val="22"/>
              </w:rPr>
              <w:t>Możliwości pozyskiwania środków finansowych na działania związane z żywnością wysokiej jakości:</w:t>
            </w:r>
          </w:p>
          <w:p w:rsidR="009B2D7B" w:rsidRDefault="009B2D7B" w:rsidP="00B83E23">
            <w:pPr>
              <w:shd w:val="clear" w:color="auto" w:fill="FFFFFF"/>
              <w:spacing w:after="35" w:line="336" w:lineRule="auto"/>
              <w:jc w:val="both"/>
              <w:rPr>
                <w:rFonts w:ascii="Bookman Old Style" w:hAnsi="Bookman Old Style" w:cs="Tahoma"/>
              </w:rPr>
            </w:pPr>
            <w:r w:rsidRPr="0085683A">
              <w:rPr>
                <w:rFonts w:ascii="Bookman Old Style" w:hAnsi="Bookman Old Style" w:cs="Tahoma"/>
                <w:szCs w:val="22"/>
              </w:rPr>
              <w:t>Lubelsk</w:t>
            </w:r>
            <w:r>
              <w:rPr>
                <w:rFonts w:ascii="Bookman Old Style" w:hAnsi="Bookman Old Style" w:cs="Tahoma"/>
                <w:szCs w:val="22"/>
              </w:rPr>
              <w:t>a</w:t>
            </w:r>
            <w:r w:rsidRPr="0085683A">
              <w:rPr>
                <w:rFonts w:ascii="Bookman Old Style" w:hAnsi="Bookman Old Style" w:cs="Tahoma"/>
                <w:szCs w:val="22"/>
              </w:rPr>
              <w:t xml:space="preserve"> Agencj</w:t>
            </w:r>
            <w:r>
              <w:rPr>
                <w:rFonts w:ascii="Bookman Old Style" w:hAnsi="Bookman Old Style" w:cs="Tahoma"/>
                <w:szCs w:val="22"/>
              </w:rPr>
              <w:t>a</w:t>
            </w:r>
            <w:r w:rsidRPr="0085683A">
              <w:rPr>
                <w:rFonts w:ascii="Bookman Old Style" w:hAnsi="Bookman Old Style" w:cs="Tahoma"/>
                <w:szCs w:val="22"/>
              </w:rPr>
              <w:t xml:space="preserve"> Wspierania Przedsiębiorczości </w:t>
            </w:r>
            <w:r>
              <w:rPr>
                <w:rFonts w:ascii="Bookman Old Style" w:hAnsi="Bookman Old Style" w:cs="Tahoma"/>
                <w:szCs w:val="22"/>
              </w:rPr>
              <w:t>w Lublinie</w:t>
            </w:r>
          </w:p>
          <w:p w:rsidR="009B2D7B" w:rsidRDefault="009B2D7B" w:rsidP="00B83E23">
            <w:pPr>
              <w:shd w:val="clear" w:color="auto" w:fill="FFFFFF"/>
              <w:spacing w:after="35" w:line="336" w:lineRule="auto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/>
              </w:rPr>
              <w:t xml:space="preserve">- </w:t>
            </w:r>
            <w:r w:rsidRPr="0085683A">
              <w:rPr>
                <w:rFonts w:ascii="Bookman Old Style" w:hAnsi="Bookman Old Style" w:cs="Tahoma"/>
                <w:szCs w:val="22"/>
              </w:rPr>
              <w:t>Marceli Niezgoda</w:t>
            </w:r>
            <w:r>
              <w:rPr>
                <w:rFonts w:ascii="Bookman Old Style" w:hAnsi="Bookman Old Style" w:cs="Tahoma"/>
                <w:szCs w:val="22"/>
              </w:rPr>
              <w:t xml:space="preserve"> - Dyrektor</w:t>
            </w:r>
            <w:r>
              <w:rPr>
                <w:rFonts w:ascii="Bookman Old Style" w:hAnsi="Bookman Old Style" w:cs="Tahoma"/>
              </w:rPr>
              <w:t xml:space="preserve"> LAWP</w:t>
            </w:r>
          </w:p>
          <w:p w:rsidR="009B2D7B" w:rsidRPr="0085683A" w:rsidRDefault="009B2D7B" w:rsidP="00B83E23">
            <w:pPr>
              <w:shd w:val="clear" w:color="auto" w:fill="FFFFFF"/>
              <w:spacing w:after="35" w:line="336" w:lineRule="auto"/>
              <w:jc w:val="both"/>
              <w:rPr>
                <w:rFonts w:ascii="Bookman Old Style" w:hAnsi="Bookman Old Style" w:cs="Tahoma"/>
              </w:rPr>
            </w:pPr>
            <w:r w:rsidRPr="0085683A">
              <w:rPr>
                <w:rFonts w:ascii="Bookman Old Style" w:hAnsi="Bookman Old Style" w:cs="Tahoma"/>
                <w:szCs w:val="22"/>
              </w:rPr>
              <w:t>Departament Progr</w:t>
            </w:r>
            <w:r>
              <w:rPr>
                <w:rFonts w:ascii="Bookman Old Style" w:hAnsi="Bookman Old Style" w:cs="Tahoma"/>
                <w:szCs w:val="22"/>
              </w:rPr>
              <w:t>amów Rozwoju Obszarów Wiejskich</w:t>
            </w:r>
          </w:p>
          <w:p w:rsidR="009B2D7B" w:rsidRPr="005861CC" w:rsidRDefault="009B2D7B" w:rsidP="00B83E23">
            <w:pPr>
              <w:spacing w:line="336" w:lineRule="auto"/>
              <w:ind w:firstLine="34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/>
              </w:rPr>
              <w:t xml:space="preserve">- </w:t>
            </w:r>
            <w:r>
              <w:rPr>
                <w:rFonts w:ascii="Bookman Old Style" w:hAnsi="Bookman Old Style" w:cs="Tahoma"/>
                <w:szCs w:val="22"/>
              </w:rPr>
              <w:t>Mateusz Winiarski - Zastępca Dyrektora PROW</w:t>
            </w:r>
            <w:r>
              <w:rPr>
                <w:rFonts w:ascii="Bookman Old Style" w:hAnsi="Bookman Old Style"/>
              </w:rPr>
              <w:t xml:space="preserve"> UMWL w Lublinie</w:t>
            </w:r>
          </w:p>
        </w:tc>
      </w:tr>
      <w:tr w:rsidR="009B2D7B" w:rsidRPr="0085683A" w:rsidTr="0035509B">
        <w:tc>
          <w:tcPr>
            <w:tcW w:w="1364" w:type="dxa"/>
          </w:tcPr>
          <w:p w:rsidR="009B2D7B" w:rsidRPr="00432228" w:rsidRDefault="009B2D7B" w:rsidP="005022F8">
            <w:pPr>
              <w:spacing w:line="276" w:lineRule="auto"/>
              <w:rPr>
                <w:rFonts w:ascii="Bookman Old Style" w:hAnsi="Bookman Old Style" w:cs="Tahoma"/>
              </w:rPr>
            </w:pPr>
            <w:r w:rsidRPr="00432228">
              <w:rPr>
                <w:rFonts w:ascii="Bookman Old Style" w:hAnsi="Bookman Old Style" w:cs="Tahoma"/>
                <w:szCs w:val="22"/>
              </w:rPr>
              <w:t>12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  <w:r w:rsidRPr="00432228">
              <w:rPr>
                <w:rFonts w:ascii="Bookman Old Style" w:hAnsi="Bookman Old Style" w:cs="Tahoma"/>
                <w:szCs w:val="22"/>
              </w:rPr>
              <w:t xml:space="preserve"> – 12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2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</w:p>
        </w:tc>
        <w:tc>
          <w:tcPr>
            <w:tcW w:w="7816" w:type="dxa"/>
          </w:tcPr>
          <w:p w:rsidR="009B2D7B" w:rsidRPr="0085683A" w:rsidRDefault="009B2D7B" w:rsidP="00B83E23">
            <w:pPr>
              <w:spacing w:line="336" w:lineRule="auto"/>
              <w:jc w:val="both"/>
              <w:rPr>
                <w:rFonts w:ascii="Bookman Old Style" w:hAnsi="Bookman Old Style" w:cs="Tahoma"/>
                <w:shd w:val="clear" w:color="auto" w:fill="FFFFFF"/>
              </w:rPr>
            </w:pPr>
            <w:r w:rsidRPr="0085683A">
              <w:rPr>
                <w:rFonts w:ascii="Bookman Old Style" w:hAnsi="Bookman Old Style" w:cs="Tahoma"/>
                <w:szCs w:val="22"/>
                <w:shd w:val="clear" w:color="auto" w:fill="FFFFFF"/>
              </w:rPr>
              <w:t>Przerwa kawowa</w:t>
            </w:r>
          </w:p>
        </w:tc>
      </w:tr>
      <w:tr w:rsidR="009B2D7B" w:rsidRPr="0085683A" w:rsidTr="0035509B">
        <w:tc>
          <w:tcPr>
            <w:tcW w:w="1364" w:type="dxa"/>
          </w:tcPr>
          <w:p w:rsidR="009B2D7B" w:rsidRPr="00432228" w:rsidRDefault="009B2D7B" w:rsidP="00A85E6C">
            <w:pPr>
              <w:spacing w:line="276" w:lineRule="auto"/>
              <w:rPr>
                <w:rFonts w:ascii="Bookman Old Style" w:hAnsi="Bookman Old Style" w:cs="Tahoma"/>
              </w:rPr>
            </w:pPr>
            <w:r w:rsidRPr="00432228">
              <w:rPr>
                <w:rFonts w:ascii="Bookman Old Style" w:hAnsi="Bookman Old Style" w:cs="Tahoma"/>
                <w:szCs w:val="22"/>
              </w:rPr>
              <w:t>1</w:t>
            </w:r>
            <w:r>
              <w:rPr>
                <w:rFonts w:ascii="Bookman Old Style" w:hAnsi="Bookman Old Style" w:cs="Tahoma"/>
                <w:szCs w:val="22"/>
              </w:rPr>
              <w:t>2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2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  <w:r w:rsidRPr="00432228">
              <w:rPr>
                <w:rFonts w:ascii="Bookman Old Style" w:hAnsi="Bookman Old Style" w:cs="Tahoma"/>
                <w:szCs w:val="22"/>
              </w:rPr>
              <w:t xml:space="preserve"> – 13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2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</w:p>
        </w:tc>
        <w:tc>
          <w:tcPr>
            <w:tcW w:w="7816" w:type="dxa"/>
          </w:tcPr>
          <w:p w:rsidR="009B2D7B" w:rsidRPr="006D18BA" w:rsidRDefault="009B2D7B" w:rsidP="00B83E23">
            <w:pPr>
              <w:spacing w:line="336" w:lineRule="auto"/>
              <w:jc w:val="both"/>
              <w:rPr>
                <w:rFonts w:ascii="Bookman Old Style" w:hAnsi="Bookman Old Style"/>
              </w:rPr>
            </w:pPr>
            <w:r w:rsidRPr="006D18BA">
              <w:rPr>
                <w:rFonts w:ascii="Bookman Old Style" w:hAnsi="Bookman Old Style"/>
              </w:rPr>
              <w:t>Przykłady przetwórstwa:</w:t>
            </w:r>
          </w:p>
          <w:p w:rsidR="009B2D7B" w:rsidRPr="008135DC" w:rsidRDefault="009B2D7B" w:rsidP="00B83E23">
            <w:pPr>
              <w:spacing w:line="336" w:lineRule="auto"/>
              <w:jc w:val="both"/>
              <w:rPr>
                <w:rFonts w:ascii="Bookman Old Style" w:hAnsi="Bookman Old Style"/>
              </w:rPr>
            </w:pPr>
            <w:r w:rsidRPr="006D18BA">
              <w:rPr>
                <w:rFonts w:ascii="Bookman Old Style" w:hAnsi="Bookman Old Style"/>
              </w:rPr>
              <w:t>Inkubator Przetwórczy w Dwikozach oraz Centrum Produktu Lokalnego</w:t>
            </w:r>
            <w:r>
              <w:rPr>
                <w:rFonts w:ascii="Bookman Old Style" w:hAnsi="Bookman Old Style"/>
              </w:rPr>
              <w:t xml:space="preserve"> – Piotr Korpysz</w:t>
            </w:r>
            <w:r w:rsidRPr="008811DB">
              <w:rPr>
                <w:rFonts w:ascii="Bookman Old Style" w:hAnsi="Bookman Old Style" w:cs="Tahoma"/>
                <w:color w:val="FF0000"/>
                <w:szCs w:val="22"/>
              </w:rPr>
              <w:t xml:space="preserve"> </w:t>
            </w:r>
          </w:p>
          <w:p w:rsidR="009B2D7B" w:rsidRPr="006D18BA" w:rsidRDefault="009B2D7B" w:rsidP="00B83E23">
            <w:pPr>
              <w:spacing w:line="336" w:lineRule="auto"/>
              <w:jc w:val="both"/>
              <w:rPr>
                <w:rFonts w:ascii="Bookman Old Style" w:hAnsi="Bookman Old Style"/>
              </w:rPr>
            </w:pPr>
            <w:r w:rsidRPr="006D18BA">
              <w:rPr>
                <w:rFonts w:ascii="Bookman Old Style" w:hAnsi="Bookman Old Style"/>
              </w:rPr>
              <w:t>Sery podpuszczkowe – Dorota i Jerzy Moń</w:t>
            </w:r>
          </w:p>
          <w:p w:rsidR="009B2D7B" w:rsidRPr="006D18BA" w:rsidRDefault="009B2D7B" w:rsidP="00B83E23">
            <w:pPr>
              <w:spacing w:line="33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</w:t>
            </w:r>
            <w:r w:rsidRPr="006D18BA">
              <w:rPr>
                <w:rFonts w:ascii="Bookman Old Style" w:hAnsi="Bookman Old Style"/>
              </w:rPr>
              <w:t xml:space="preserve">ery korycińskie </w:t>
            </w:r>
            <w:r>
              <w:rPr>
                <w:rFonts w:ascii="Bookman Old Style" w:hAnsi="Bookman Old Style"/>
              </w:rPr>
              <w:t>– Produkty Mleczarskie s.c. Agnieszka i Marcin Bielec</w:t>
            </w:r>
          </w:p>
          <w:p w:rsidR="009B2D7B" w:rsidRPr="00440251" w:rsidRDefault="009B2D7B" w:rsidP="00B83E23">
            <w:pPr>
              <w:spacing w:line="336" w:lineRule="auto"/>
              <w:jc w:val="both"/>
              <w:rPr>
                <w:rFonts w:ascii="Bookman Old Style" w:hAnsi="Bookman Old Style" w:cs="Tahoma"/>
              </w:rPr>
            </w:pPr>
            <w:r w:rsidRPr="006D18BA">
              <w:rPr>
                <w:rFonts w:ascii="Bookman Old Style" w:hAnsi="Bookman Old Style"/>
              </w:rPr>
              <w:t xml:space="preserve">LEDA-SER </w:t>
            </w:r>
            <w:r>
              <w:rPr>
                <w:rFonts w:ascii="Bookman Old Style" w:hAnsi="Bookman Old Style"/>
              </w:rPr>
              <w:t xml:space="preserve">– </w:t>
            </w:r>
            <w:r w:rsidRPr="006D18BA">
              <w:rPr>
                <w:rFonts w:ascii="Bookman Old Style" w:hAnsi="Bookman Old Style"/>
              </w:rPr>
              <w:t>Leszek Jakimowicz</w:t>
            </w:r>
          </w:p>
        </w:tc>
      </w:tr>
      <w:tr w:rsidR="009B2D7B" w:rsidRPr="0085683A" w:rsidTr="0035509B">
        <w:tc>
          <w:tcPr>
            <w:tcW w:w="1364" w:type="dxa"/>
          </w:tcPr>
          <w:p w:rsidR="009B2D7B" w:rsidRPr="00432228" w:rsidRDefault="009B2D7B" w:rsidP="009F0916">
            <w:pPr>
              <w:spacing w:line="276" w:lineRule="auto"/>
              <w:rPr>
                <w:rFonts w:ascii="Bookman Old Style" w:hAnsi="Bookman Old Style" w:cs="Tahoma"/>
              </w:rPr>
            </w:pPr>
            <w:r w:rsidRPr="00432228">
              <w:rPr>
                <w:rFonts w:ascii="Bookman Old Style" w:hAnsi="Bookman Old Style" w:cs="Tahoma"/>
                <w:szCs w:val="22"/>
              </w:rPr>
              <w:t>13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2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  <w:r w:rsidRPr="00432228">
              <w:rPr>
                <w:rFonts w:ascii="Bookman Old Style" w:hAnsi="Bookman Old Style" w:cs="Tahoma"/>
                <w:szCs w:val="22"/>
              </w:rPr>
              <w:t xml:space="preserve"> – 1</w:t>
            </w:r>
            <w:r>
              <w:rPr>
                <w:rFonts w:ascii="Bookman Old Style" w:hAnsi="Bookman Old Style" w:cs="Tahoma"/>
                <w:szCs w:val="22"/>
              </w:rPr>
              <w:t>3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4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</w:p>
        </w:tc>
        <w:tc>
          <w:tcPr>
            <w:tcW w:w="7816" w:type="dxa"/>
          </w:tcPr>
          <w:p w:rsidR="009B2D7B" w:rsidRPr="0085683A" w:rsidRDefault="009B2D7B" w:rsidP="00B83E23">
            <w:pPr>
              <w:spacing w:line="336" w:lineRule="auto"/>
              <w:jc w:val="both"/>
              <w:rPr>
                <w:rFonts w:ascii="Bookman Old Style" w:hAnsi="Bookman Old Style" w:cs="Tahoma"/>
                <w:shd w:val="clear" w:color="auto" w:fill="FFFFFF"/>
              </w:rPr>
            </w:pPr>
            <w:r w:rsidRPr="0085683A">
              <w:rPr>
                <w:rFonts w:ascii="Bookman Old Style" w:hAnsi="Bookman Old Style" w:cs="Tahoma"/>
                <w:szCs w:val="22"/>
              </w:rPr>
              <w:t>Obowiązujące przepisy w zakr</w:t>
            </w:r>
            <w:r>
              <w:rPr>
                <w:rFonts w:ascii="Bookman Old Style" w:hAnsi="Bookman Old Style" w:cs="Tahoma"/>
                <w:szCs w:val="22"/>
              </w:rPr>
              <w:t xml:space="preserve">esie wprowadzania na rynek oraz </w:t>
            </w:r>
            <w:r w:rsidRPr="0085683A">
              <w:rPr>
                <w:rFonts w:ascii="Bookman Old Style" w:hAnsi="Bookman Old Style" w:cs="Tahoma"/>
                <w:szCs w:val="22"/>
              </w:rPr>
              <w:t>sprzedaży wyrobów spożywczych z zawartością alkoholu –</w:t>
            </w:r>
            <w:r>
              <w:rPr>
                <w:color w:val="000000"/>
              </w:rPr>
              <w:t xml:space="preserve"> </w:t>
            </w:r>
            <w:r w:rsidRPr="004E47F2">
              <w:rPr>
                <w:rFonts w:ascii="Bookman Old Style" w:hAnsi="Bookman Old Style"/>
                <w:color w:val="000000"/>
              </w:rPr>
              <w:t>Dariusz Kulik</w:t>
            </w:r>
            <w:r w:rsidRPr="0085683A">
              <w:rPr>
                <w:rFonts w:ascii="Bookman Old Style" w:hAnsi="Bookman Old Style" w:cs="Tahoma"/>
                <w:szCs w:val="22"/>
              </w:rPr>
              <w:t xml:space="preserve"> Izba Adm</w:t>
            </w:r>
            <w:r>
              <w:rPr>
                <w:rFonts w:ascii="Bookman Old Style" w:hAnsi="Bookman Old Style" w:cs="Tahoma"/>
                <w:szCs w:val="22"/>
              </w:rPr>
              <w:t xml:space="preserve">inistracji Skarbowej w Lublinie </w:t>
            </w:r>
          </w:p>
        </w:tc>
      </w:tr>
      <w:tr w:rsidR="009B2D7B" w:rsidRPr="0085683A" w:rsidTr="0035509B">
        <w:tc>
          <w:tcPr>
            <w:tcW w:w="1364" w:type="dxa"/>
          </w:tcPr>
          <w:p w:rsidR="009B2D7B" w:rsidRPr="00432228" w:rsidRDefault="009B2D7B" w:rsidP="00A85E6C">
            <w:pPr>
              <w:spacing w:line="276" w:lineRule="auto"/>
              <w:rPr>
                <w:rFonts w:ascii="Bookman Old Style" w:hAnsi="Bookman Old Style" w:cs="Tahoma"/>
              </w:rPr>
            </w:pPr>
            <w:r w:rsidRPr="00432228">
              <w:rPr>
                <w:rFonts w:ascii="Bookman Old Style" w:hAnsi="Bookman Old Style" w:cs="Tahoma"/>
                <w:szCs w:val="22"/>
              </w:rPr>
              <w:t>1</w:t>
            </w:r>
            <w:r>
              <w:rPr>
                <w:rFonts w:ascii="Bookman Old Style" w:hAnsi="Bookman Old Style" w:cs="Tahoma"/>
                <w:szCs w:val="22"/>
              </w:rPr>
              <w:t>3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4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  <w:r w:rsidRPr="00432228">
              <w:rPr>
                <w:rFonts w:ascii="Bookman Old Style" w:hAnsi="Bookman Old Style" w:cs="Tahoma"/>
                <w:szCs w:val="22"/>
              </w:rPr>
              <w:t xml:space="preserve"> – 14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1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</w:p>
        </w:tc>
        <w:tc>
          <w:tcPr>
            <w:tcW w:w="7816" w:type="dxa"/>
          </w:tcPr>
          <w:p w:rsidR="009B2D7B" w:rsidRPr="007F3AE5" w:rsidRDefault="009B2D7B" w:rsidP="00B83E23">
            <w:pPr>
              <w:spacing w:line="336" w:lineRule="auto"/>
              <w:jc w:val="both"/>
              <w:rPr>
                <w:rFonts w:ascii="Bookman Old Style" w:hAnsi="Bookman Old Style" w:cs="Tahoma"/>
              </w:rPr>
            </w:pPr>
            <w:r w:rsidRPr="007F3AE5">
              <w:rPr>
                <w:rFonts w:ascii="Bookman Old Style" w:hAnsi="Bookman Old Style" w:cs="Tahoma"/>
                <w:szCs w:val="22"/>
              </w:rPr>
              <w:t xml:space="preserve">Zagadnienia marketingu produktów regionalnych i tradycyjnych </w:t>
            </w:r>
            <w:r>
              <w:rPr>
                <w:rFonts w:ascii="Bookman Old Style" w:hAnsi="Bookman Old Style" w:cs="Tahoma"/>
                <w:szCs w:val="22"/>
              </w:rPr>
              <w:br/>
            </w:r>
            <w:r>
              <w:rPr>
                <w:rFonts w:ascii="Bookman Old Style" w:hAnsi="Bookman Old Style"/>
              </w:rPr>
              <w:t>–</w:t>
            </w:r>
            <w:r>
              <w:rPr>
                <w:rFonts w:ascii="Bookman Old Style" w:hAnsi="Bookman Old Style" w:cs="Tahoma"/>
                <w:szCs w:val="22"/>
              </w:rPr>
              <w:t xml:space="preserve"> </w:t>
            </w:r>
            <w:r w:rsidRPr="007F3AE5">
              <w:rPr>
                <w:rFonts w:ascii="Bookman Old Style" w:hAnsi="Bookman Old Style" w:cs="Tahoma"/>
                <w:szCs w:val="22"/>
              </w:rPr>
              <w:t>Jakub Partyka</w:t>
            </w:r>
            <w:r>
              <w:rPr>
                <w:rFonts w:ascii="Bookman Old Style" w:hAnsi="Bookman Old Style" w:cs="Tahoma"/>
                <w:szCs w:val="22"/>
              </w:rPr>
              <w:t xml:space="preserve"> Prezes Zarządu</w:t>
            </w:r>
            <w:r w:rsidRPr="007F3AE5">
              <w:rPr>
                <w:rFonts w:ascii="Bookman Old Style" w:hAnsi="Bookman Old Style" w:cs="Tahoma"/>
                <w:szCs w:val="22"/>
              </w:rPr>
              <w:t xml:space="preserve"> </w:t>
            </w:r>
            <w:proofErr w:type="spellStart"/>
            <w:r w:rsidRPr="007F3AE5">
              <w:rPr>
                <w:rFonts w:ascii="Bookman Old Style" w:hAnsi="Bookman Old Style" w:cs="Tahoma"/>
                <w:szCs w:val="22"/>
              </w:rPr>
              <w:t>Industi</w:t>
            </w:r>
            <w:proofErr w:type="spellEnd"/>
            <w:r w:rsidRPr="007F3AE5">
              <w:rPr>
                <w:rFonts w:ascii="Bookman Old Style" w:hAnsi="Bookman Old Style" w:cs="Tahoma"/>
                <w:szCs w:val="22"/>
              </w:rPr>
              <w:t xml:space="preserve"> </w:t>
            </w:r>
            <w:proofErr w:type="spellStart"/>
            <w:r w:rsidRPr="007F3AE5">
              <w:rPr>
                <w:rFonts w:ascii="Bookman Old Style" w:hAnsi="Bookman Old Style" w:cs="Tahoma"/>
                <w:szCs w:val="22"/>
              </w:rPr>
              <w:t>Sp</w:t>
            </w:r>
            <w:proofErr w:type="spellEnd"/>
            <w:r w:rsidRPr="007F3AE5">
              <w:rPr>
                <w:rFonts w:ascii="Bookman Old Style" w:hAnsi="Bookman Old Style" w:cs="Tahoma"/>
                <w:szCs w:val="22"/>
              </w:rPr>
              <w:t xml:space="preserve"> z o.o.</w:t>
            </w:r>
          </w:p>
        </w:tc>
      </w:tr>
      <w:tr w:rsidR="009B2D7B" w:rsidRPr="0085683A" w:rsidTr="0035509B">
        <w:tc>
          <w:tcPr>
            <w:tcW w:w="1364" w:type="dxa"/>
          </w:tcPr>
          <w:p w:rsidR="009B2D7B" w:rsidRPr="00432228" w:rsidRDefault="009B2D7B" w:rsidP="00A85E6C">
            <w:pPr>
              <w:spacing w:line="276" w:lineRule="auto"/>
              <w:rPr>
                <w:rFonts w:ascii="Bookman Old Style" w:hAnsi="Bookman Old Style" w:cs="Tahoma"/>
              </w:rPr>
            </w:pPr>
            <w:r w:rsidRPr="00432228">
              <w:rPr>
                <w:rFonts w:ascii="Bookman Old Style" w:hAnsi="Bookman Old Style" w:cs="Tahoma"/>
                <w:szCs w:val="22"/>
              </w:rPr>
              <w:t>14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1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  <w:r w:rsidRPr="00432228">
              <w:rPr>
                <w:rFonts w:ascii="Bookman Old Style" w:hAnsi="Bookman Old Style" w:cs="Tahoma"/>
                <w:szCs w:val="22"/>
              </w:rPr>
              <w:t xml:space="preserve"> – 14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3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</w:p>
        </w:tc>
        <w:tc>
          <w:tcPr>
            <w:tcW w:w="7816" w:type="dxa"/>
          </w:tcPr>
          <w:p w:rsidR="009B2D7B" w:rsidRPr="00160D27" w:rsidRDefault="009B2D7B" w:rsidP="00B83E23">
            <w:pPr>
              <w:spacing w:line="336" w:lineRule="auto"/>
              <w:jc w:val="both"/>
              <w:rPr>
                <w:rFonts w:ascii="Bookman Old Style" w:hAnsi="Bookman Old Style" w:cs="Tahoma"/>
                <w:bCs/>
              </w:rPr>
            </w:pPr>
            <w:r w:rsidRPr="0085683A">
              <w:rPr>
                <w:rFonts w:ascii="Bookman Old Style" w:hAnsi="Bookman Old Style" w:cs="Tahoma"/>
                <w:bCs/>
                <w:szCs w:val="22"/>
              </w:rPr>
              <w:t xml:space="preserve">Opinie producentów uczestniczących w </w:t>
            </w:r>
            <w:r w:rsidRPr="0085683A">
              <w:rPr>
                <w:rFonts w:ascii="Bookman Old Style" w:hAnsi="Bookman Old Style" w:cs="Tahoma"/>
                <w:szCs w:val="22"/>
              </w:rPr>
              <w:t xml:space="preserve">Festiwalu </w:t>
            </w:r>
            <w:r w:rsidRPr="0085683A">
              <w:rPr>
                <w:rFonts w:ascii="Bookman Old Style" w:hAnsi="Bookman Old Style" w:cs="Tahoma"/>
                <w:bCs/>
                <w:szCs w:val="22"/>
              </w:rPr>
              <w:t>„Na kulinarnym szlaku wschodniej Polski”</w:t>
            </w:r>
            <w:r>
              <w:rPr>
                <w:rFonts w:ascii="Bookman Old Style" w:hAnsi="Bookman Old Style" w:cs="Tahoma"/>
                <w:bCs/>
                <w:szCs w:val="22"/>
              </w:rPr>
              <w:t xml:space="preserve"> – zakończenie konferencji.</w:t>
            </w:r>
          </w:p>
        </w:tc>
      </w:tr>
      <w:tr w:rsidR="009B2D7B" w:rsidRPr="0085683A" w:rsidTr="0035509B">
        <w:trPr>
          <w:trHeight w:val="443"/>
        </w:trPr>
        <w:tc>
          <w:tcPr>
            <w:tcW w:w="1364" w:type="dxa"/>
          </w:tcPr>
          <w:p w:rsidR="009B2D7B" w:rsidRPr="00432228" w:rsidRDefault="009B2D7B" w:rsidP="005E2A74">
            <w:pPr>
              <w:spacing w:line="276" w:lineRule="auto"/>
              <w:jc w:val="center"/>
              <w:rPr>
                <w:rFonts w:ascii="Bookman Old Style" w:hAnsi="Bookman Old Style" w:cs="Tahoma"/>
              </w:rPr>
            </w:pPr>
            <w:r w:rsidRPr="00432228">
              <w:rPr>
                <w:rFonts w:ascii="Bookman Old Style" w:hAnsi="Bookman Old Style" w:cs="Tahoma"/>
                <w:szCs w:val="22"/>
              </w:rPr>
              <w:t>14</w:t>
            </w:r>
            <w:r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3</w:t>
            </w:r>
            <w:r w:rsidRPr="00432228">
              <w:rPr>
                <w:rFonts w:ascii="Bookman Old Style" w:hAnsi="Bookman Old Style" w:cs="Tahoma"/>
                <w:szCs w:val="22"/>
                <w:u w:val="single"/>
                <w:vertAlign w:val="superscript"/>
              </w:rPr>
              <w:t>0</w:t>
            </w:r>
          </w:p>
        </w:tc>
        <w:tc>
          <w:tcPr>
            <w:tcW w:w="7816" w:type="dxa"/>
          </w:tcPr>
          <w:p w:rsidR="009B2D7B" w:rsidRPr="0085683A" w:rsidRDefault="009B2D7B" w:rsidP="00B83E23">
            <w:pPr>
              <w:spacing w:line="336" w:lineRule="auto"/>
              <w:jc w:val="both"/>
              <w:rPr>
                <w:rFonts w:ascii="Bookman Old Style" w:hAnsi="Bookman Old Style" w:cs="Tahoma"/>
              </w:rPr>
            </w:pPr>
            <w:r w:rsidRPr="0085683A">
              <w:rPr>
                <w:rFonts w:ascii="Bookman Old Style" w:hAnsi="Bookman Old Style" w:cs="Tahoma"/>
                <w:szCs w:val="22"/>
              </w:rPr>
              <w:t xml:space="preserve">Degustacja produktów </w:t>
            </w:r>
            <w:r>
              <w:rPr>
                <w:rFonts w:ascii="Bookman Old Style" w:hAnsi="Bookman Old Style" w:cs="Tahoma"/>
                <w:szCs w:val="22"/>
              </w:rPr>
              <w:t>tradycyjnych</w:t>
            </w:r>
          </w:p>
        </w:tc>
      </w:tr>
    </w:tbl>
    <w:p w:rsidR="009B2D7B" w:rsidRPr="004F3219" w:rsidRDefault="009B2D7B" w:rsidP="00332FE0">
      <w:pPr>
        <w:spacing w:line="360" w:lineRule="auto"/>
      </w:pPr>
    </w:p>
    <w:sectPr w:rsidR="009B2D7B" w:rsidRPr="004F3219" w:rsidSect="00B20A94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1429"/>
    <w:multiLevelType w:val="hybridMultilevel"/>
    <w:tmpl w:val="4FDC0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2805"/>
    <w:rsid w:val="00006A26"/>
    <w:rsid w:val="00047B42"/>
    <w:rsid w:val="00064308"/>
    <w:rsid w:val="0006712C"/>
    <w:rsid w:val="00074B83"/>
    <w:rsid w:val="00110F7D"/>
    <w:rsid w:val="00122834"/>
    <w:rsid w:val="00123358"/>
    <w:rsid w:val="00160D27"/>
    <w:rsid w:val="001E0EAA"/>
    <w:rsid w:val="002077E2"/>
    <w:rsid w:val="002845B6"/>
    <w:rsid w:val="00332FE0"/>
    <w:rsid w:val="00343609"/>
    <w:rsid w:val="00345867"/>
    <w:rsid w:val="00351C39"/>
    <w:rsid w:val="0035509B"/>
    <w:rsid w:val="003618EA"/>
    <w:rsid w:val="00384FC4"/>
    <w:rsid w:val="003C3159"/>
    <w:rsid w:val="00424348"/>
    <w:rsid w:val="00432228"/>
    <w:rsid w:val="00440251"/>
    <w:rsid w:val="004D3E3C"/>
    <w:rsid w:val="004E16BD"/>
    <w:rsid w:val="004E47F2"/>
    <w:rsid w:val="004F3219"/>
    <w:rsid w:val="005022F8"/>
    <w:rsid w:val="005137D6"/>
    <w:rsid w:val="00580665"/>
    <w:rsid w:val="005861CC"/>
    <w:rsid w:val="005A414F"/>
    <w:rsid w:val="005E2A74"/>
    <w:rsid w:val="00603F13"/>
    <w:rsid w:val="00614D98"/>
    <w:rsid w:val="00620D3A"/>
    <w:rsid w:val="00650312"/>
    <w:rsid w:val="00686208"/>
    <w:rsid w:val="00692E86"/>
    <w:rsid w:val="006D18BA"/>
    <w:rsid w:val="006D2C79"/>
    <w:rsid w:val="007655CB"/>
    <w:rsid w:val="007D2805"/>
    <w:rsid w:val="007F3AE5"/>
    <w:rsid w:val="00804878"/>
    <w:rsid w:val="008135DC"/>
    <w:rsid w:val="0085683A"/>
    <w:rsid w:val="008811DB"/>
    <w:rsid w:val="00894C30"/>
    <w:rsid w:val="008B05CF"/>
    <w:rsid w:val="008C558F"/>
    <w:rsid w:val="009634AA"/>
    <w:rsid w:val="009B2D7B"/>
    <w:rsid w:val="009E45C0"/>
    <w:rsid w:val="009F0916"/>
    <w:rsid w:val="00A247C5"/>
    <w:rsid w:val="00A52854"/>
    <w:rsid w:val="00A640A9"/>
    <w:rsid w:val="00A85E6C"/>
    <w:rsid w:val="00A900ED"/>
    <w:rsid w:val="00A94069"/>
    <w:rsid w:val="00AD6A5B"/>
    <w:rsid w:val="00B019C4"/>
    <w:rsid w:val="00B13FD9"/>
    <w:rsid w:val="00B1489C"/>
    <w:rsid w:val="00B20A94"/>
    <w:rsid w:val="00B5687B"/>
    <w:rsid w:val="00B812F7"/>
    <w:rsid w:val="00B83E23"/>
    <w:rsid w:val="00B84BDB"/>
    <w:rsid w:val="00BD622E"/>
    <w:rsid w:val="00BF13BC"/>
    <w:rsid w:val="00C24478"/>
    <w:rsid w:val="00C33D59"/>
    <w:rsid w:val="00C4386E"/>
    <w:rsid w:val="00C45D7B"/>
    <w:rsid w:val="00C608A1"/>
    <w:rsid w:val="00CA21DC"/>
    <w:rsid w:val="00CA2D33"/>
    <w:rsid w:val="00D07858"/>
    <w:rsid w:val="00D07F63"/>
    <w:rsid w:val="00D21CFD"/>
    <w:rsid w:val="00D52C69"/>
    <w:rsid w:val="00D555C7"/>
    <w:rsid w:val="00D83CDD"/>
    <w:rsid w:val="00D9756B"/>
    <w:rsid w:val="00DC7106"/>
    <w:rsid w:val="00E07068"/>
    <w:rsid w:val="00E252AF"/>
    <w:rsid w:val="00E56187"/>
    <w:rsid w:val="00E6488E"/>
    <w:rsid w:val="00ED2DB1"/>
    <w:rsid w:val="00ED6DB1"/>
    <w:rsid w:val="00F142A1"/>
    <w:rsid w:val="00F33D55"/>
    <w:rsid w:val="00FC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5AF323-C94A-447B-B7BD-D9422D8D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4AA"/>
    <w:rPr>
      <w:rFonts w:ascii="Arial" w:hAnsi="Arial"/>
      <w:szCs w:val="24"/>
    </w:rPr>
  </w:style>
  <w:style w:type="paragraph" w:styleId="Nagwek2">
    <w:name w:val="heading 2"/>
    <w:basedOn w:val="Normalny"/>
    <w:link w:val="Nagwek2Znak"/>
    <w:uiPriority w:val="99"/>
    <w:qFormat/>
    <w:rsid w:val="009634AA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9634AA"/>
    <w:rPr>
      <w:rFonts w:cs="Times New Roman"/>
      <w:b/>
      <w:bCs/>
      <w:sz w:val="36"/>
      <w:szCs w:val="36"/>
    </w:rPr>
  </w:style>
  <w:style w:type="paragraph" w:styleId="Akapitzlist">
    <w:name w:val="List Paragraph"/>
    <w:basedOn w:val="Normalny"/>
    <w:uiPriority w:val="99"/>
    <w:qFormat/>
    <w:rsid w:val="0034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konferencji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konferencji</dc:title>
  <dc:creator>serejr</dc:creator>
  <cp:lastModifiedBy>Paulina Drążyk</cp:lastModifiedBy>
  <cp:revision>2</cp:revision>
  <cp:lastPrinted>2017-09-15T09:58:00Z</cp:lastPrinted>
  <dcterms:created xsi:type="dcterms:W3CDTF">2017-09-21T07:18:00Z</dcterms:created>
  <dcterms:modified xsi:type="dcterms:W3CDTF">2017-09-21T07:18:00Z</dcterms:modified>
</cp:coreProperties>
</file>